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제63호]</w:t>
      </w:r>
      <w:r>
        <w:rPr>
          <w:rFonts w:ascii="한컴바탕" w:eastAsia="한컴바탕"/>
          <w:color w:val="282828"/>
          <w:shd w:val="clear" w:color="000000" w:fill="auto"/>
        </w:rPr>
        <w:t xml:space="preserve"> 유한책임회사 청산종결 등기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583"/>
        <w:gridCol w:w="273"/>
        <w:gridCol w:w="1073"/>
        <w:gridCol w:w="652"/>
        <w:gridCol w:w="1428"/>
        <w:gridCol w:w="276"/>
        <w:gridCol w:w="1152"/>
        <w:gridCol w:w="1428"/>
      </w:tblGrid>
      <w:tr>
        <w:trPr>
          <w:trHeight w:val="390" w:hRule="atLeast"/>
        </w:trPr>
        <w:tc>
          <w:tcPr>
            <w:tcW w:w="2580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342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</w:rPr>
              <w:t>유한책임회사 청산종결 등기신청</w:t>
            </w:r>
          </w:p>
        </w:tc>
        <w:tc>
          <w:tcPr>
            <w:tcW w:w="258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58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34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93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36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36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본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761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5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청산종결등기</w:t>
            </w:r>
          </w:p>
        </w:tc>
      </w:tr>
      <w:tr>
        <w:trPr>
          <w:trHeight w:val="1946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858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632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청산이 종결된 뜻과 그 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2566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rPr>
          <w:rtl w:val="off"/>
        </w:rPr>
      </w:pPr>
    </w:p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388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351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414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1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1708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청산계산승인서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</w:tc>
      </w:tr>
      <w:tr>
        <w:trPr>
          <w:trHeight w:val="423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신청인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상  호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본  점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대표청산인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주  소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대리인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9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05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2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1895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2025-01-24T04:51:44Z</dcterms:modified>
  <cp:version>0900.0100.01</cp:version>
</cp:coreProperties>
</file>