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 xml:space="preserve">[양식 제54-2호] </w:t>
      </w:r>
      <w:r>
        <w:rPr>
          <w:rFonts w:ascii="한컴바탕" w:eastAsia="한컴바탕"/>
          <w:color w:val="282828"/>
          <w:shd w:val="clear" w:color="000000" w:fill="auto"/>
        </w:rPr>
        <w:t xml:space="preserve">유한책임회사 본점이전 등기(타관할로의 본점이전)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403"/>
        <w:gridCol w:w="180"/>
        <w:gridCol w:w="1347"/>
        <w:gridCol w:w="652"/>
        <w:gridCol w:w="0"/>
        <w:gridCol w:w="1427"/>
        <w:gridCol w:w="672"/>
        <w:gridCol w:w="756"/>
        <w:gridCol w:w="1428"/>
      </w:tblGrid>
      <w:tr>
        <w:trPr>
          <w:trHeight w:val="503" w:hRule="atLeast"/>
        </w:trPr>
        <w:tc>
          <w:tcPr>
            <w:tcW w:w="2127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27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</w:rPr>
              <w:t>유한책임회사 본점이전(관할외) 등기신청</w:t>
            </w:r>
          </w:p>
        </w:tc>
        <w:tc>
          <w:tcPr>
            <w:tcW w:w="218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  <w:tc>
          <w:tcPr>
            <w:tcW w:w="583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347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936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72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09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18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7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42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본점이전등기</w:t>
            </w:r>
          </w:p>
        </w:tc>
      </w:tr>
      <w:tr>
        <w:trPr>
          <w:trHeight w:val="1838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484" w:hRule="atLeast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313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22"/>
              </w:rPr>
              <w:t>새  본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068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본점을 이전한 뜻과 그 연월일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66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33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상호를 변경한 경우 변경 후의 상호와 변경 연월일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FF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467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607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560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45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4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총사원동의서(정관의 변경을 요할 경우)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업무집행자과반수동의서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2025-01-24T05:18:56Z</dcterms:modified>
  <cp:version>0900.0100.01</cp:version>
</cp:coreProperties>
</file>