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제51호]</w:t>
      </w:r>
      <w:r>
        <w:rPr>
          <w:rFonts w:ascii="한컴바탕" w:eastAsia="한컴바탕"/>
          <w:color w:val="282828"/>
          <w:shd w:val="clear" w:color="000000" w:fill="auto"/>
        </w:rPr>
        <w:t xml:space="preserve"> 합자회사 청산종결 등기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4"/>
        <w:gridCol w:w="0"/>
        <w:gridCol w:w="1139"/>
        <w:gridCol w:w="9"/>
        <w:gridCol w:w="1434"/>
        <w:gridCol w:w="0"/>
        <w:gridCol w:w="1420"/>
        <w:gridCol w:w="7"/>
        <w:gridCol w:w="1428"/>
        <w:gridCol w:w="1428"/>
      </w:tblGrid>
      <w:tr>
        <w:trPr>
          <w:trHeight w:val="503" w:hRule="atLeast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  <w:spacing w:val="-2"/>
              </w:rPr>
              <w:t>합자회사 청산종결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월      일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7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호</w:t>
            </w:r>
          </w:p>
        </w:tc>
        <w:tc>
          <w:tcPr>
            <w:tcW w:w="1428" w:type="dxa"/>
            <w:gridSpan w:val="3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2"/>
                <w:shd w:val="clear" w:color="000000" w:fill="auto"/>
              </w:rPr>
            </w:pPr>
          </w:p>
        </w:tc>
        <w:tc>
          <w:tcPr>
            <w:tcW w:w="1148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3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283" w:type="dxa"/>
            <w:gridSpan w:val="4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9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본       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5"/>
              </w:rPr>
              <w:t>등 기 의 목 적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청산종결등기</w:t>
            </w:r>
          </w:p>
        </w:tc>
      </w:tr>
      <w:tr>
        <w:trPr>
          <w:trHeight w:val="1885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4"/>
              </w:rPr>
              <w:t>등 기 의 사 유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28" w:hRule="atLeast"/>
        </w:trPr>
        <w:tc>
          <w:tcPr>
            <w:tcW w:w="8589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2253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청산이 종결된  뜻과 그 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3060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napToGrid/>
        <w:rPr>
          <w:rFonts w:ascii="HCI Poppy" w:eastAsia="휴먼명조"/>
          <w:color w:val="282828"/>
          <w:sz w:val="32"/>
          <w:shd w:val="clear" w:color="000000" w:fill="auto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663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673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560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366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2443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잔여재산처분계산서(임의청산)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청산계산승인서(법정청산)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신청한 경우)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505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신청인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상  호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본  점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대표사원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성  명 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(대표청산인)주  소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대리인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성  명 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주  소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10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50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02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2025-01-24T05:40:31Z</dcterms:modified>
  <cp:version>0900.0100.01</cp:version>
</cp:coreProperties>
</file>