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제19-1호] </w:t>
      </w:r>
      <w:r>
        <w:rPr>
          <w:rFonts w:ascii="한컴바탕" w:eastAsia="한컴바탕"/>
          <w:color w:val="282828"/>
          <w:shd w:val="clear" w:color="000000" w:fill="auto"/>
        </w:rPr>
        <w:t xml:space="preserve">합자조합 주된 영업소이전 등기(동일관할 내에서의 주된 영업소이전) </w:t>
      </w:r>
    </w:p>
    <w:tbl>
      <w:tblPr>
        <w:tblOverlap w:val="never"/>
        <w:tblW w:w="85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229"/>
        <w:gridCol w:w="571"/>
        <w:gridCol w:w="464"/>
        <w:gridCol w:w="1318"/>
        <w:gridCol w:w="0"/>
        <w:gridCol w:w="1427"/>
        <w:gridCol w:w="332"/>
        <w:gridCol w:w="1096"/>
        <w:gridCol w:w="1428"/>
      </w:tblGrid>
      <w:tr>
        <w:trPr>
          <w:trHeight w:val="502" w:hRule="atLeast"/>
        </w:trPr>
        <w:tc>
          <w:tcPr>
            <w:tcW w:w="252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5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11"/>
              </w:rPr>
              <w:t>합자조합 주된 영업소이전 등기신청</w:t>
            </w:r>
          </w:p>
        </w:tc>
        <w:tc>
          <w:tcPr>
            <w:tcW w:w="2523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2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601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3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주된 영업소 이전등기</w:t>
            </w:r>
          </w:p>
        </w:tc>
      </w:tr>
      <w:tr>
        <w:trPr>
          <w:trHeight w:val="18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03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주된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주된 영업소를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1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지배인을 둔 장소를 이전한 뜻</w:t>
            </w: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과 그 연월일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(주된 영업소에 지배인을 두고 있는 경우)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9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6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9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517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eastAsia="굴림체"/>
                <w:color w:val="282828"/>
                <w:sz w:val="18"/>
                <w:shd w:val="clear" w:color="000000" w:fill="auto"/>
              </w:rPr>
              <w:t>조합계약서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/>
                <w:color w:val="282828"/>
                <w:sz w:val="18"/>
                <w:shd w:val="clear" w:color="000000" w:fill="auto"/>
              </w:rPr>
              <w:t xml:space="preserve">1.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총조합원동의서(조합계약의 변경을 요할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경우) </w:t>
            </w: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1. 업무집행권이 있는 조합원의 과반수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동의서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(주된 영업소의 구체적 장소 결정)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00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 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2025-01-23T06:46:31Z</dcterms:modified>
  <cp:version>0900.0100.01</cp:version>
</cp:coreProperties>
</file>